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240B" w:rsidRPr="00FC240B" w:rsidRDefault="00FC240B" w:rsidP="00FC240B">
      <w:pPr>
        <w:widowControl w:val="0"/>
        <w:numPr>
          <w:ilvl w:val="0"/>
          <w:numId w:val="2"/>
        </w:numPr>
        <w:tabs>
          <w:tab w:val="left" w:pos="369"/>
          <w:tab w:val="left" w:pos="397"/>
          <w:tab w:val="left" w:pos="426"/>
        </w:tabs>
        <w:autoSpaceDE w:val="0"/>
        <w:autoSpaceDN w:val="0"/>
        <w:adjustRightInd w:val="0"/>
        <w:spacing w:before="52"/>
        <w:ind w:left="0" w:firstLine="0"/>
        <w:rPr>
          <w:b/>
          <w:bCs/>
          <w:w w:val="102"/>
          <w:sz w:val="20"/>
          <w:szCs w:val="22"/>
        </w:rPr>
      </w:pPr>
      <w:r w:rsidRPr="00FC240B">
        <w:rPr>
          <w:b/>
          <w:bCs/>
          <w:noProof/>
          <w:spacing w:val="2"/>
          <w:sz w:val="20"/>
          <w:szCs w:val="2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9C29274" wp14:editId="6879569D">
                <wp:simplePos x="0" y="0"/>
                <wp:positionH relativeFrom="column">
                  <wp:posOffset>4836160</wp:posOffset>
                </wp:positionH>
                <wp:positionV relativeFrom="paragraph">
                  <wp:posOffset>45720</wp:posOffset>
                </wp:positionV>
                <wp:extent cx="1292225" cy="1301115"/>
                <wp:effectExtent l="0" t="0" r="22225" b="13335"/>
                <wp:wrapSquare wrapText="bothSides"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225" cy="1301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240B" w:rsidRDefault="00FC240B" w:rsidP="00FC240B">
                            <w:r w:rsidRPr="00204D62">
                              <w:rPr>
                                <w:noProof/>
                              </w:rPr>
                              <w:drawing>
                                <wp:inline distT="0" distB="0" distL="0" distR="0" wp14:anchorId="018816BF" wp14:editId="5CDD50B6">
                                  <wp:extent cx="1279631" cy="1295047"/>
                                  <wp:effectExtent l="0" t="7620" r="8255" b="8255"/>
                                  <wp:docPr id="9" name="Image 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96A145F-7EE0-48B5-A986-EC93543C1851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96A145F-7EE0-48B5-A986-EC93543C1851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086" t="9726" r="24661" b="10707"/>
                                          <a:stretch/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88900" cy="13044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C29274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380.8pt;margin-top:3.6pt;width:101.75pt;height:102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" strokecolor="#8496b0 [1951]">
                <v:textbox inset="0,0,0,0">
                  <w:txbxContent>
                    <w:p w:rsidR="00FC240B" w:rsidRDefault="00FC240B" w:rsidP="00FC240B">
                      <w:r w:rsidRPr="00204D62">
                        <w:rPr>
                          <w:noProof/>
                        </w:rPr>
                        <w:drawing>
                          <wp:inline distT="0" distB="0" distL="0" distR="0" wp14:anchorId="018816BF" wp14:editId="5CDD50B6">
                            <wp:extent cx="1279631" cy="1295047"/>
                            <wp:effectExtent l="0" t="7620" r="8255" b="8255"/>
                            <wp:docPr id="9" name="Image 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96A145F-7EE0-48B5-A986-EC93543C1851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4">
                                      <a:extLst>
                                        <a:ext uri="{FF2B5EF4-FFF2-40B4-BE49-F238E27FC236}">
                                          <a16:creationId xmlns:a16="http://schemas.microsoft.com/office/drawing/2014/main" id="{296A145F-7EE0-48B5-A986-EC93543C1851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086" t="9726" r="24661" b="10707"/>
                                    <a:stretch/>
                                  </pic:blipFill>
                                  <pic:spPr>
                                    <a:xfrm rot="5400000">
                                      <a:off x="0" y="0"/>
                                      <a:ext cx="1288900" cy="13044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240B">
        <w:rPr>
          <w:b/>
          <w:bCs/>
          <w:spacing w:val="2"/>
          <w:sz w:val="20"/>
          <w:szCs w:val="22"/>
        </w:rPr>
        <w:t>P</w:t>
      </w:r>
      <w:r w:rsidRPr="00FC240B">
        <w:rPr>
          <w:b/>
          <w:bCs/>
          <w:spacing w:val="3"/>
          <w:sz w:val="20"/>
          <w:szCs w:val="22"/>
        </w:rPr>
        <w:t>ER</w:t>
      </w:r>
      <w:r w:rsidRPr="00FC240B">
        <w:rPr>
          <w:b/>
          <w:bCs/>
          <w:spacing w:val="2"/>
          <w:sz w:val="20"/>
          <w:szCs w:val="22"/>
        </w:rPr>
        <w:t>S</w:t>
      </w:r>
      <w:r w:rsidRPr="00FC240B">
        <w:rPr>
          <w:b/>
          <w:bCs/>
          <w:spacing w:val="3"/>
          <w:sz w:val="20"/>
          <w:szCs w:val="22"/>
        </w:rPr>
        <w:t>ONA</w:t>
      </w:r>
      <w:r w:rsidRPr="00FC240B">
        <w:rPr>
          <w:b/>
          <w:bCs/>
          <w:sz w:val="20"/>
          <w:szCs w:val="22"/>
        </w:rPr>
        <w:t>L</w:t>
      </w:r>
      <w:r w:rsidRPr="00FC240B">
        <w:rPr>
          <w:b/>
          <w:bCs/>
          <w:spacing w:val="28"/>
          <w:sz w:val="20"/>
          <w:szCs w:val="22"/>
        </w:rPr>
        <w:t xml:space="preserve"> </w:t>
      </w:r>
      <w:r w:rsidRPr="00FC240B">
        <w:rPr>
          <w:b/>
          <w:bCs/>
          <w:spacing w:val="2"/>
          <w:w w:val="102"/>
          <w:sz w:val="20"/>
          <w:szCs w:val="22"/>
        </w:rPr>
        <w:t>I</w:t>
      </w:r>
      <w:r w:rsidRPr="00FC240B">
        <w:rPr>
          <w:b/>
          <w:bCs/>
          <w:spacing w:val="3"/>
          <w:w w:val="102"/>
          <w:sz w:val="20"/>
          <w:szCs w:val="22"/>
        </w:rPr>
        <w:t>N</w:t>
      </w:r>
      <w:r w:rsidRPr="00FC240B">
        <w:rPr>
          <w:b/>
          <w:bCs/>
          <w:spacing w:val="2"/>
          <w:w w:val="102"/>
          <w:sz w:val="20"/>
          <w:szCs w:val="22"/>
        </w:rPr>
        <w:t>F</w:t>
      </w:r>
      <w:r w:rsidRPr="00FC240B">
        <w:rPr>
          <w:b/>
          <w:bCs/>
          <w:spacing w:val="3"/>
          <w:w w:val="102"/>
          <w:sz w:val="20"/>
          <w:szCs w:val="22"/>
        </w:rPr>
        <w:t>OR</w:t>
      </w:r>
      <w:r w:rsidRPr="00FC240B">
        <w:rPr>
          <w:b/>
          <w:bCs/>
          <w:spacing w:val="4"/>
          <w:w w:val="102"/>
          <w:sz w:val="20"/>
          <w:szCs w:val="22"/>
        </w:rPr>
        <w:t>M</w:t>
      </w:r>
      <w:r w:rsidRPr="00FC240B">
        <w:rPr>
          <w:b/>
          <w:bCs/>
          <w:spacing w:val="3"/>
          <w:w w:val="102"/>
          <w:sz w:val="20"/>
          <w:szCs w:val="22"/>
        </w:rPr>
        <w:t>AT</w:t>
      </w:r>
      <w:r w:rsidRPr="00FC240B">
        <w:rPr>
          <w:b/>
          <w:bCs/>
          <w:spacing w:val="2"/>
          <w:w w:val="102"/>
          <w:sz w:val="20"/>
          <w:szCs w:val="22"/>
        </w:rPr>
        <w:t>I</w:t>
      </w:r>
      <w:r w:rsidRPr="00FC240B">
        <w:rPr>
          <w:b/>
          <w:bCs/>
          <w:spacing w:val="3"/>
          <w:w w:val="102"/>
          <w:sz w:val="20"/>
          <w:szCs w:val="22"/>
        </w:rPr>
        <w:t>O</w:t>
      </w:r>
      <w:r w:rsidRPr="00FC240B">
        <w:rPr>
          <w:b/>
          <w:bCs/>
          <w:w w:val="102"/>
          <w:sz w:val="20"/>
          <w:szCs w:val="22"/>
        </w:rPr>
        <w:t>N</w:t>
      </w:r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spacing w:val="3"/>
          <w:sz w:val="22"/>
          <w:szCs w:val="22"/>
        </w:rPr>
      </w:pPr>
      <w:r w:rsidRPr="00FC240B">
        <w:rPr>
          <w:spacing w:val="3"/>
          <w:sz w:val="22"/>
          <w:szCs w:val="22"/>
        </w:rPr>
        <w:t>Name: François Ganachaud</w:t>
      </w:r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spacing w:val="3"/>
          <w:sz w:val="22"/>
          <w:szCs w:val="22"/>
        </w:rPr>
      </w:pPr>
      <w:r w:rsidRPr="00FC240B">
        <w:rPr>
          <w:spacing w:val="3"/>
          <w:sz w:val="22"/>
          <w:szCs w:val="22"/>
        </w:rPr>
        <w:t xml:space="preserve">ORCID Researcher unique identifier(s): </w:t>
      </w:r>
      <w:r w:rsidRPr="00FC240B">
        <w:rPr>
          <w:rStyle w:val="orcid-id-https"/>
          <w:sz w:val="22"/>
          <w:szCs w:val="22"/>
        </w:rPr>
        <w:t>0000-0003-2658-2734</w:t>
      </w:r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spacing w:val="3"/>
          <w:sz w:val="22"/>
          <w:szCs w:val="22"/>
        </w:rPr>
      </w:pPr>
      <w:r w:rsidRPr="00FC240B">
        <w:rPr>
          <w:spacing w:val="3"/>
          <w:sz w:val="22"/>
          <w:szCs w:val="22"/>
        </w:rPr>
        <w:t>Date of birth: 14 June 1969</w:t>
      </w:r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color w:val="000000"/>
          <w:sz w:val="22"/>
          <w:szCs w:val="22"/>
        </w:rPr>
      </w:pPr>
      <w:r w:rsidRPr="00FC240B">
        <w:rPr>
          <w:color w:val="000000"/>
          <w:position w:val="-1"/>
          <w:sz w:val="22"/>
          <w:szCs w:val="22"/>
        </w:rPr>
        <w:t>Nationality: French</w:t>
      </w:r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color w:val="000000"/>
          <w:position w:val="-1"/>
          <w:sz w:val="22"/>
          <w:szCs w:val="22"/>
          <w:lang w:val="fr-FR"/>
        </w:rPr>
      </w:pPr>
      <w:proofErr w:type="spellStart"/>
      <w:r w:rsidRPr="00FC240B">
        <w:rPr>
          <w:color w:val="000000"/>
          <w:position w:val="-1"/>
          <w:sz w:val="22"/>
          <w:szCs w:val="22"/>
          <w:lang w:val="fr-FR"/>
        </w:rPr>
        <w:t>Bibliometrics</w:t>
      </w:r>
      <w:proofErr w:type="spellEnd"/>
      <w:r w:rsidRPr="00FC240B">
        <w:rPr>
          <w:color w:val="000000"/>
          <w:position w:val="-1"/>
          <w:sz w:val="22"/>
          <w:szCs w:val="22"/>
          <w:lang w:val="fr-FR"/>
        </w:rPr>
        <w:t xml:space="preserve">: </w:t>
      </w:r>
      <w:hyperlink r:id="rId7" w:history="1">
        <w:r w:rsidRPr="00FC240B">
          <w:rPr>
            <w:rStyle w:val="Lienhypertexte"/>
            <w:position w:val="-1"/>
            <w:sz w:val="22"/>
            <w:szCs w:val="22"/>
            <w:lang w:val="fr-FR"/>
          </w:rPr>
          <w:t>http://scholar.google.com/citations?user=8E_t5q4AAAAJ&amp;hl=en&amp;oi=ao</w:t>
        </w:r>
      </w:hyperlink>
    </w:p>
    <w:p w:rsidR="00FC240B" w:rsidRPr="00FC240B" w:rsidRDefault="00FC240B" w:rsidP="00FC240B">
      <w:pPr>
        <w:widowControl w:val="0"/>
        <w:tabs>
          <w:tab w:val="left" w:pos="2220"/>
        </w:tabs>
        <w:autoSpaceDE w:val="0"/>
        <w:autoSpaceDN w:val="0"/>
        <w:adjustRightInd w:val="0"/>
        <w:spacing w:after="20"/>
        <w:ind w:right="-23"/>
        <w:rPr>
          <w:color w:val="000000"/>
          <w:position w:val="-1"/>
          <w:sz w:val="20"/>
          <w:szCs w:val="22"/>
        </w:rPr>
      </w:pPr>
      <w:r w:rsidRPr="00FC240B">
        <w:rPr>
          <w:color w:val="000000"/>
          <w:position w:val="-1"/>
          <w:sz w:val="22"/>
          <w:szCs w:val="22"/>
        </w:rPr>
        <w:t>Publications (0</w:t>
      </w:r>
      <w:r w:rsidR="00FE68BA">
        <w:rPr>
          <w:color w:val="000000"/>
          <w:position w:val="-1"/>
          <w:sz w:val="22"/>
          <w:szCs w:val="22"/>
        </w:rPr>
        <w:t>5</w:t>
      </w:r>
      <w:r w:rsidRPr="00FC240B">
        <w:rPr>
          <w:color w:val="000000"/>
          <w:position w:val="-1"/>
          <w:sz w:val="22"/>
          <w:szCs w:val="22"/>
        </w:rPr>
        <w:t>-</w:t>
      </w:r>
      <w:r w:rsidR="00FE68BA">
        <w:rPr>
          <w:color w:val="000000"/>
          <w:position w:val="-1"/>
          <w:sz w:val="22"/>
          <w:szCs w:val="22"/>
        </w:rPr>
        <w:t>1</w:t>
      </w:r>
      <w:r w:rsidRPr="00FC240B">
        <w:rPr>
          <w:color w:val="000000"/>
          <w:position w:val="-1"/>
          <w:sz w:val="22"/>
          <w:szCs w:val="22"/>
        </w:rPr>
        <w:t>2-2023): 1</w:t>
      </w:r>
      <w:r w:rsidR="00FE68BA">
        <w:rPr>
          <w:color w:val="000000"/>
          <w:position w:val="-1"/>
          <w:sz w:val="22"/>
          <w:szCs w:val="22"/>
        </w:rPr>
        <w:t>12</w:t>
      </w:r>
      <w:r w:rsidRPr="00FC240B">
        <w:rPr>
          <w:color w:val="000000"/>
          <w:position w:val="-1"/>
          <w:sz w:val="22"/>
          <w:szCs w:val="22"/>
        </w:rPr>
        <w:t xml:space="preserve"> peered articles (not including abstracts), h-index 3</w:t>
      </w:r>
      <w:r w:rsidR="00FE68BA">
        <w:rPr>
          <w:color w:val="000000"/>
          <w:position w:val="-1"/>
          <w:sz w:val="22"/>
          <w:szCs w:val="22"/>
        </w:rPr>
        <w:t>8</w:t>
      </w:r>
      <w:r w:rsidRPr="00FC240B">
        <w:rPr>
          <w:color w:val="000000"/>
          <w:position w:val="-1"/>
          <w:sz w:val="22"/>
          <w:szCs w:val="22"/>
        </w:rPr>
        <w:t>, 5</w:t>
      </w:r>
      <w:r w:rsidR="00FE68BA">
        <w:rPr>
          <w:color w:val="000000"/>
          <w:position w:val="-1"/>
          <w:sz w:val="22"/>
          <w:szCs w:val="22"/>
        </w:rPr>
        <w:t>3</w:t>
      </w:r>
      <w:r w:rsidRPr="00FC240B">
        <w:rPr>
          <w:color w:val="000000"/>
          <w:position w:val="-1"/>
          <w:sz w:val="22"/>
          <w:szCs w:val="22"/>
        </w:rPr>
        <w:t>4</w:t>
      </w:r>
      <w:r w:rsidR="00FE68BA">
        <w:rPr>
          <w:color w:val="000000"/>
          <w:position w:val="-1"/>
          <w:sz w:val="22"/>
          <w:szCs w:val="22"/>
        </w:rPr>
        <w:t>0</w:t>
      </w:r>
      <w:bookmarkStart w:id="0" w:name="_GoBack"/>
      <w:bookmarkEnd w:id="0"/>
      <w:r w:rsidRPr="00FC240B">
        <w:rPr>
          <w:color w:val="000000"/>
          <w:position w:val="-1"/>
          <w:sz w:val="22"/>
          <w:szCs w:val="22"/>
        </w:rPr>
        <w:t xml:space="preserve"> citations (Scopus), 8 book chapters, 21 patents (</w:t>
      </w:r>
      <w:proofErr w:type="spellStart"/>
      <w:r w:rsidRPr="00FC240B">
        <w:rPr>
          <w:color w:val="000000"/>
          <w:position w:val="-1"/>
          <w:sz w:val="22"/>
          <w:szCs w:val="22"/>
        </w:rPr>
        <w:t>Espacenet</w:t>
      </w:r>
      <w:proofErr w:type="spellEnd"/>
      <w:r w:rsidRPr="00FC240B">
        <w:rPr>
          <w:color w:val="000000"/>
          <w:position w:val="-1"/>
          <w:sz w:val="22"/>
          <w:szCs w:val="22"/>
        </w:rPr>
        <w:t>).</w:t>
      </w:r>
      <w:r w:rsidRPr="00FC240B">
        <w:rPr>
          <w:color w:val="000000"/>
          <w:position w:val="-1"/>
          <w:sz w:val="20"/>
          <w:szCs w:val="22"/>
        </w:rPr>
        <w:t xml:space="preserve"> </w:t>
      </w:r>
    </w:p>
    <w:p w:rsidR="00FC240B" w:rsidRPr="00FC240B" w:rsidRDefault="00FC240B" w:rsidP="00FC240B">
      <w:pPr>
        <w:jc w:val="both"/>
        <w:rPr>
          <w:sz w:val="10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37"/>
        <w:ind w:left="360" w:right="-20"/>
        <w:rPr>
          <w:b/>
          <w:bCs/>
          <w:color w:val="000000"/>
          <w:w w:val="102"/>
          <w:sz w:val="20"/>
          <w:szCs w:val="22"/>
        </w:rPr>
      </w:pPr>
      <w:r w:rsidRPr="00FC240B">
        <w:rPr>
          <w:b/>
          <w:bCs/>
          <w:color w:val="000000"/>
          <w:spacing w:val="3"/>
          <w:w w:val="102"/>
          <w:sz w:val="20"/>
          <w:szCs w:val="22"/>
        </w:rPr>
        <w:t>EDUCATION</w:t>
      </w:r>
    </w:p>
    <w:p w:rsidR="00FC240B" w:rsidRPr="00FC240B" w:rsidRDefault="00FC240B" w:rsidP="00FC240B">
      <w:pPr>
        <w:ind w:left="513"/>
        <w:jc w:val="both"/>
        <w:rPr>
          <w:i/>
          <w:sz w:val="2"/>
          <w:szCs w:val="22"/>
          <w:lang w:val="fr-FR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18" w:right="-23" w:hanging="1418"/>
        <w:rPr>
          <w:color w:val="000000"/>
          <w:sz w:val="22"/>
          <w:szCs w:val="22"/>
          <w:u w:val="single"/>
          <w:lang w:val="fr-FR"/>
        </w:rPr>
      </w:pPr>
      <w:r w:rsidRPr="00FC240B">
        <w:rPr>
          <w:color w:val="000000"/>
          <w:sz w:val="22"/>
          <w:szCs w:val="22"/>
        </w:rPr>
        <w:t xml:space="preserve">2003 </w:t>
      </w:r>
      <w:r w:rsidRPr="00FC240B">
        <w:rPr>
          <w:color w:val="000000"/>
          <w:sz w:val="22"/>
          <w:szCs w:val="22"/>
        </w:rPr>
        <w:tab/>
      </w:r>
      <w:proofErr w:type="spellStart"/>
      <w:r w:rsidRPr="00FC240B">
        <w:rPr>
          <w:color w:val="000000"/>
          <w:sz w:val="22"/>
          <w:szCs w:val="22"/>
        </w:rPr>
        <w:t>Habilitation</w:t>
      </w:r>
      <w:proofErr w:type="spellEnd"/>
      <w:r w:rsidRPr="00FC240B">
        <w:rPr>
          <w:color w:val="000000"/>
          <w:sz w:val="22"/>
          <w:szCs w:val="22"/>
        </w:rPr>
        <w:t xml:space="preserve"> to supervise PhDs, Montpellier Uni./</w:t>
      </w:r>
      <w:r w:rsidRPr="00FC240B">
        <w:rPr>
          <w:color w:val="000000"/>
          <w:sz w:val="22"/>
          <w:szCs w:val="22"/>
          <w:lang w:val="fr-FR"/>
        </w:rPr>
        <w:t>ICGM/Montpellier,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18" w:right="-23" w:hanging="1418"/>
        <w:rPr>
          <w:color w:val="000000"/>
          <w:sz w:val="22"/>
          <w:szCs w:val="22"/>
          <w:u w:val="single"/>
        </w:rPr>
      </w:pPr>
      <w:r w:rsidRPr="00FC240B">
        <w:rPr>
          <w:color w:val="000000"/>
          <w:sz w:val="22"/>
          <w:szCs w:val="22"/>
        </w:rPr>
        <w:t xml:space="preserve">1997 </w:t>
      </w:r>
      <w:r w:rsidRPr="00FC240B">
        <w:rPr>
          <w:color w:val="000000"/>
          <w:sz w:val="22"/>
          <w:szCs w:val="22"/>
        </w:rPr>
        <w:tab/>
        <w:t>Ph. D (with the highest rank for only 15% of awarded PhD), Claude Bernard University/Mix unit CNRS-</w:t>
      </w:r>
      <w:proofErr w:type="spellStart"/>
      <w:r w:rsidRPr="00FC240B">
        <w:rPr>
          <w:color w:val="000000"/>
          <w:sz w:val="22"/>
          <w:szCs w:val="22"/>
        </w:rPr>
        <w:t>Biomérieux</w:t>
      </w:r>
      <w:proofErr w:type="spellEnd"/>
      <w:r w:rsidRPr="00FC240B">
        <w:rPr>
          <w:color w:val="000000"/>
          <w:sz w:val="22"/>
          <w:szCs w:val="22"/>
        </w:rPr>
        <w:t>, Lyon, France</w:t>
      </w:r>
    </w:p>
    <w:p w:rsidR="00FC240B" w:rsidRPr="00FC240B" w:rsidRDefault="00FC240B" w:rsidP="00FC240B">
      <w:pPr>
        <w:ind w:left="513"/>
        <w:jc w:val="both"/>
        <w:rPr>
          <w:i/>
          <w:sz w:val="10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360" w:right="-20"/>
        <w:rPr>
          <w:color w:val="000000"/>
          <w:sz w:val="20"/>
          <w:szCs w:val="22"/>
        </w:rPr>
      </w:pPr>
      <w:r w:rsidRPr="00FC240B">
        <w:rPr>
          <w:b/>
          <w:bCs/>
          <w:color w:val="000000"/>
          <w:spacing w:val="2"/>
          <w:w w:val="102"/>
          <w:sz w:val="20"/>
          <w:szCs w:val="22"/>
        </w:rPr>
        <w:t>P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O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SI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T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ON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S</w:t>
      </w:r>
    </w:p>
    <w:p w:rsidR="00FC240B" w:rsidRPr="00FC240B" w:rsidRDefault="00FC240B" w:rsidP="00FC240B">
      <w:pPr>
        <w:ind w:left="513"/>
        <w:jc w:val="both"/>
        <w:rPr>
          <w:i/>
          <w:sz w:val="4"/>
          <w:szCs w:val="22"/>
          <w:lang w:val="fr-FR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before="13"/>
        <w:ind w:left="1418" w:right="-23" w:hanging="1418"/>
        <w:rPr>
          <w:color w:val="000000"/>
          <w:sz w:val="22"/>
          <w:szCs w:val="22"/>
        </w:rPr>
      </w:pPr>
      <w:r w:rsidRPr="00FC240B">
        <w:rPr>
          <w:color w:val="000000"/>
          <w:sz w:val="22"/>
          <w:szCs w:val="22"/>
        </w:rPr>
        <w:t>202</w:t>
      </w:r>
      <w:r w:rsidRPr="00FC240B">
        <w:rPr>
          <w:color w:val="000000"/>
          <w:sz w:val="22"/>
          <w:szCs w:val="22"/>
        </w:rPr>
        <w:t>0</w:t>
      </w:r>
      <w:r w:rsidRPr="00FC240B">
        <w:rPr>
          <w:color w:val="000000"/>
          <w:sz w:val="22"/>
          <w:szCs w:val="22"/>
        </w:rPr>
        <w:t xml:space="preserve"> – </w:t>
      </w:r>
      <w:r w:rsidRPr="00FC240B">
        <w:rPr>
          <w:color w:val="000000"/>
          <w:sz w:val="22"/>
          <w:szCs w:val="22"/>
        </w:rPr>
        <w:tab/>
        <w:t>Research Director, IMP laboratory, University of Lyon, Villeurbanne,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>2018 – 2019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Research Director, COMPASS Lab, CNRS / SOLVAY/ UPenn University, Philadelphia, USA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2012 – 2018 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Research Director</w:t>
      </w:r>
      <w:r w:rsidRPr="00FC240B">
        <w:rPr>
          <w:color w:val="000000"/>
          <w:sz w:val="22"/>
          <w:szCs w:val="22"/>
        </w:rPr>
        <w:t xml:space="preserve">, </w:t>
      </w:r>
      <w:r w:rsidRPr="00FC240B">
        <w:rPr>
          <w:color w:val="000000"/>
          <w:sz w:val="22"/>
          <w:szCs w:val="22"/>
        </w:rPr>
        <w:t>IMP laboratory, University of Lyon, Villeurbanne,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2011 – 2012 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Research Fellows, IMP laboratory, University of Lyon, Villeurbanne,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2003 – 2011 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Research Fellows</w:t>
      </w:r>
      <w:r w:rsidRPr="00FC240B">
        <w:rPr>
          <w:color w:val="000000"/>
          <w:sz w:val="22"/>
          <w:szCs w:val="22"/>
        </w:rPr>
        <w:t xml:space="preserve">, </w:t>
      </w:r>
      <w:r w:rsidRPr="00FC240B">
        <w:rPr>
          <w:color w:val="000000"/>
          <w:sz w:val="22"/>
          <w:szCs w:val="22"/>
        </w:rPr>
        <w:t>ICGM institute, School of Chemistry, Montpellier,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  <w:lang w:val="en-US"/>
        </w:rPr>
      </w:pPr>
      <w:r w:rsidRPr="00FC240B">
        <w:rPr>
          <w:color w:val="000000"/>
          <w:spacing w:val="2"/>
          <w:sz w:val="22"/>
          <w:szCs w:val="22"/>
        </w:rPr>
        <w:t xml:space="preserve">1999 – 2003 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Research Fellows</w:t>
      </w:r>
      <w:r w:rsidRPr="00FC240B">
        <w:rPr>
          <w:color w:val="000000"/>
          <w:sz w:val="22"/>
          <w:szCs w:val="22"/>
        </w:rPr>
        <w:t xml:space="preserve">, </w:t>
      </w:r>
      <w:r w:rsidRPr="00FC240B">
        <w:rPr>
          <w:color w:val="000000"/>
          <w:sz w:val="22"/>
          <w:szCs w:val="22"/>
          <w:lang w:val="en-US"/>
        </w:rPr>
        <w:t xml:space="preserve">LCM, </w:t>
      </w:r>
      <w:proofErr w:type="spellStart"/>
      <w:r w:rsidRPr="00FC240B">
        <w:rPr>
          <w:color w:val="000000"/>
          <w:sz w:val="22"/>
          <w:szCs w:val="22"/>
          <w:lang w:val="en-US"/>
        </w:rPr>
        <w:t>Jussieu</w:t>
      </w:r>
      <w:proofErr w:type="spellEnd"/>
      <w:r w:rsidRPr="00FC240B">
        <w:rPr>
          <w:color w:val="000000"/>
          <w:sz w:val="22"/>
          <w:szCs w:val="22"/>
          <w:lang w:val="en-US"/>
        </w:rPr>
        <w:t xml:space="preserve"> University, Paris,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1998 </w:t>
      </w:r>
      <w:r w:rsidRPr="00FC240B">
        <w:rPr>
          <w:color w:val="000000"/>
          <w:spacing w:val="2"/>
          <w:sz w:val="22"/>
          <w:szCs w:val="22"/>
        </w:rPr>
        <w:tab/>
      </w:r>
      <w:r w:rsidRPr="00FC240B">
        <w:rPr>
          <w:color w:val="000000"/>
          <w:sz w:val="22"/>
          <w:szCs w:val="22"/>
        </w:rPr>
        <w:t>Post-Doctorate fellow, KCPC, Sydney, Australia with Prof. Robert G. Gilbert</w:t>
      </w:r>
    </w:p>
    <w:p w:rsidR="00FC240B" w:rsidRPr="00FC240B" w:rsidRDefault="00FC240B" w:rsidP="00FC240B">
      <w:pPr>
        <w:jc w:val="both"/>
        <w:rPr>
          <w:i/>
          <w:sz w:val="6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360" w:right="-20"/>
        <w:rPr>
          <w:color w:val="000000"/>
          <w:sz w:val="20"/>
          <w:szCs w:val="22"/>
        </w:rPr>
      </w:pPr>
      <w:r w:rsidRPr="00FC240B">
        <w:rPr>
          <w:b/>
          <w:bCs/>
          <w:color w:val="000000"/>
          <w:spacing w:val="2"/>
          <w:sz w:val="20"/>
          <w:szCs w:val="22"/>
        </w:rPr>
        <w:t>F</w:t>
      </w:r>
      <w:r w:rsidRPr="00FC240B">
        <w:rPr>
          <w:b/>
          <w:bCs/>
          <w:color w:val="000000"/>
          <w:spacing w:val="3"/>
          <w:sz w:val="20"/>
          <w:szCs w:val="22"/>
        </w:rPr>
        <w:t>ELLO</w:t>
      </w:r>
      <w:r w:rsidRPr="00FC240B">
        <w:rPr>
          <w:b/>
          <w:bCs/>
          <w:color w:val="000000"/>
          <w:spacing w:val="4"/>
          <w:sz w:val="20"/>
          <w:szCs w:val="22"/>
        </w:rPr>
        <w:t>W</w:t>
      </w:r>
      <w:r w:rsidRPr="00FC240B">
        <w:rPr>
          <w:b/>
          <w:bCs/>
          <w:color w:val="000000"/>
          <w:spacing w:val="2"/>
          <w:sz w:val="20"/>
          <w:szCs w:val="22"/>
        </w:rPr>
        <w:t>S</w:t>
      </w:r>
      <w:r w:rsidRPr="00FC240B">
        <w:rPr>
          <w:b/>
          <w:bCs/>
          <w:color w:val="000000"/>
          <w:spacing w:val="3"/>
          <w:sz w:val="20"/>
          <w:szCs w:val="22"/>
        </w:rPr>
        <w:t>H</w:t>
      </w:r>
      <w:r w:rsidRPr="00FC240B">
        <w:rPr>
          <w:b/>
          <w:bCs/>
          <w:color w:val="000000"/>
          <w:spacing w:val="2"/>
          <w:sz w:val="20"/>
          <w:szCs w:val="22"/>
        </w:rPr>
        <w:t>IP</w:t>
      </w:r>
      <w:r w:rsidRPr="00FC240B">
        <w:rPr>
          <w:b/>
          <w:bCs/>
          <w:color w:val="000000"/>
          <w:sz w:val="20"/>
          <w:szCs w:val="22"/>
        </w:rPr>
        <w:t>S AND AWARDS</w:t>
      </w:r>
    </w:p>
    <w:p w:rsidR="00FC240B" w:rsidRPr="00FC240B" w:rsidRDefault="00FC240B" w:rsidP="00FC240B">
      <w:pPr>
        <w:ind w:left="513"/>
        <w:jc w:val="both"/>
        <w:rPr>
          <w:i/>
          <w:sz w:val="2"/>
          <w:szCs w:val="22"/>
          <w:lang w:val="fr-FR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 w:line="260" w:lineRule="exact"/>
        <w:ind w:left="1418" w:hanging="1418"/>
        <w:rPr>
          <w:color w:val="000000"/>
          <w:sz w:val="22"/>
          <w:szCs w:val="22"/>
        </w:rPr>
      </w:pPr>
      <w:r w:rsidRPr="00FC240B">
        <w:rPr>
          <w:color w:val="000000"/>
          <w:sz w:val="22"/>
          <w:szCs w:val="22"/>
        </w:rPr>
        <w:t>2018 –</w:t>
      </w:r>
      <w:r w:rsidRPr="00FC240B">
        <w:rPr>
          <w:color w:val="000000"/>
          <w:spacing w:val="7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>2019</w:t>
      </w:r>
      <w:r w:rsidRPr="00FC240B">
        <w:rPr>
          <w:color w:val="000000"/>
          <w:sz w:val="22"/>
          <w:szCs w:val="22"/>
        </w:rPr>
        <w:tab/>
        <w:t>CNRS Fellowship for delegation in an International Joint Lab (COMPASS, USA)</w:t>
      </w:r>
    </w:p>
    <w:p w:rsidR="00FC240B" w:rsidRPr="00FC240B" w:rsidRDefault="00FC240B" w:rsidP="00FC240B">
      <w:pPr>
        <w:spacing w:after="20"/>
        <w:ind w:left="1418" w:right="-33" w:hanging="1418"/>
        <w:jc w:val="both"/>
        <w:rPr>
          <w:sz w:val="22"/>
          <w:szCs w:val="22"/>
          <w:lang w:val="en-US"/>
        </w:rPr>
      </w:pPr>
      <w:r w:rsidRPr="00FC240B">
        <w:rPr>
          <w:sz w:val="22"/>
          <w:szCs w:val="22"/>
          <w:lang w:val="en-US"/>
        </w:rPr>
        <w:t xml:space="preserve">2012 </w:t>
      </w:r>
      <w:r w:rsidRPr="00FC240B">
        <w:rPr>
          <w:color w:val="000000"/>
          <w:spacing w:val="2"/>
          <w:sz w:val="22"/>
          <w:szCs w:val="22"/>
          <w:lang w:val="en-US"/>
        </w:rPr>
        <w:t>– 2018</w:t>
      </w:r>
      <w:r w:rsidRPr="00FC240B">
        <w:rPr>
          <w:sz w:val="22"/>
          <w:szCs w:val="22"/>
          <w:lang w:val="en-US"/>
        </w:rPr>
        <w:tab/>
        <w:t>CNRS Award for excellence in Teaching and Research (gratification)</w:t>
      </w:r>
    </w:p>
    <w:p w:rsidR="00FC240B" w:rsidRPr="00FC240B" w:rsidRDefault="00FC240B" w:rsidP="00FC240B">
      <w:pPr>
        <w:spacing w:after="20"/>
        <w:ind w:left="1418" w:right="-34"/>
        <w:jc w:val="both"/>
        <w:rPr>
          <w:i/>
          <w:sz w:val="22"/>
          <w:szCs w:val="22"/>
          <w:lang w:val="en-US"/>
        </w:rPr>
      </w:pPr>
      <w:r w:rsidRPr="00FC240B">
        <w:rPr>
          <w:i/>
          <w:sz w:val="22"/>
          <w:szCs w:val="22"/>
          <w:lang w:val="en-US"/>
        </w:rPr>
        <w:t>Granted for 4 years, renewed in 2016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 w:line="260" w:lineRule="exact"/>
        <w:ind w:left="1418" w:hanging="1418"/>
        <w:rPr>
          <w:color w:val="000000"/>
          <w:sz w:val="22"/>
          <w:szCs w:val="22"/>
        </w:rPr>
      </w:pPr>
      <w:r w:rsidRPr="00FC240B">
        <w:rPr>
          <w:color w:val="000000"/>
          <w:sz w:val="22"/>
          <w:szCs w:val="22"/>
        </w:rPr>
        <w:t>2004 –</w:t>
      </w:r>
      <w:r w:rsidRPr="00FC240B">
        <w:rPr>
          <w:color w:val="000000"/>
          <w:spacing w:val="7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>2007</w:t>
      </w:r>
      <w:r w:rsidRPr="00FC240B">
        <w:rPr>
          <w:color w:val="000000"/>
          <w:sz w:val="22"/>
          <w:szCs w:val="22"/>
        </w:rPr>
        <w:tab/>
        <w:t xml:space="preserve">Young researcher CNRS Fellowship ATIP (2 years post-doc funding) 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ind w:left="1418" w:hanging="1418"/>
        <w:rPr>
          <w:i/>
          <w:sz w:val="8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13"/>
        <w:ind w:left="360" w:right="-20"/>
        <w:rPr>
          <w:b/>
          <w:color w:val="000000"/>
          <w:sz w:val="20"/>
          <w:szCs w:val="22"/>
        </w:rPr>
      </w:pPr>
      <w:r w:rsidRPr="00FC240B">
        <w:rPr>
          <w:b/>
          <w:color w:val="000000"/>
          <w:sz w:val="20"/>
          <w:szCs w:val="22"/>
        </w:rPr>
        <w:t xml:space="preserve">SUPERVISION OF GRADUATE STUDENTS AND POSTDOCTORAL FELLOWS </w:t>
      </w:r>
    </w:p>
    <w:p w:rsidR="00FC240B" w:rsidRPr="00FC240B" w:rsidRDefault="00FC240B" w:rsidP="00FC240B">
      <w:pPr>
        <w:ind w:left="513"/>
        <w:jc w:val="both"/>
        <w:rPr>
          <w:i/>
          <w:sz w:val="6"/>
          <w:szCs w:val="22"/>
          <w:lang w:val="en-US"/>
        </w:rPr>
      </w:pPr>
    </w:p>
    <w:p w:rsidR="00FC240B" w:rsidRPr="00FC240B" w:rsidRDefault="00FC240B" w:rsidP="00FC240B">
      <w:pPr>
        <w:widowControl w:val="0"/>
        <w:autoSpaceDE w:val="0"/>
        <w:autoSpaceDN w:val="0"/>
        <w:adjustRightInd w:val="0"/>
        <w:ind w:right="-20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I have mentored 25 PhDs and 17 post-docs. </w:t>
      </w:r>
      <w:r w:rsidRPr="00FC240B">
        <w:rPr>
          <w:sz w:val="22"/>
          <w:szCs w:val="22"/>
        </w:rPr>
        <w:t xml:space="preserve">I have been a member of around 30 external PhDs juries and one </w:t>
      </w:r>
      <w:proofErr w:type="spellStart"/>
      <w:r w:rsidRPr="00FC240B">
        <w:rPr>
          <w:sz w:val="22"/>
          <w:szCs w:val="22"/>
        </w:rPr>
        <w:t>Habilitation</w:t>
      </w:r>
      <w:proofErr w:type="spellEnd"/>
      <w:r w:rsidRPr="00FC240B">
        <w:rPr>
          <w:sz w:val="22"/>
          <w:szCs w:val="22"/>
        </w:rPr>
        <w:t xml:space="preserve"> jury. I am currently (co-)advising 4 PhDs and one post-doc.</w:t>
      </w:r>
    </w:p>
    <w:p w:rsidR="00FC240B" w:rsidRPr="00FC240B" w:rsidRDefault="00FC240B" w:rsidP="00FC240B">
      <w:pPr>
        <w:ind w:left="513"/>
        <w:jc w:val="both"/>
        <w:rPr>
          <w:i/>
          <w:sz w:val="14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360" w:right="-20"/>
        <w:rPr>
          <w:sz w:val="20"/>
          <w:szCs w:val="22"/>
        </w:rPr>
      </w:pPr>
      <w:r w:rsidRPr="00FC240B">
        <w:rPr>
          <w:b/>
          <w:bCs/>
          <w:spacing w:val="3"/>
          <w:sz w:val="20"/>
          <w:szCs w:val="22"/>
        </w:rPr>
        <w:t>TEACHING ACTIVITIES</w:t>
      </w:r>
    </w:p>
    <w:p w:rsidR="00FC240B" w:rsidRPr="00FC240B" w:rsidRDefault="00FC240B" w:rsidP="00FC240B">
      <w:pPr>
        <w:ind w:left="513"/>
        <w:jc w:val="both"/>
        <w:rPr>
          <w:i/>
          <w:sz w:val="6"/>
          <w:szCs w:val="22"/>
          <w:lang w:val="fr-FR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2012 –  </w:t>
      </w:r>
      <w:r w:rsidRPr="00FC240B">
        <w:rPr>
          <w:color w:val="000000"/>
          <w:spacing w:val="2"/>
          <w:sz w:val="22"/>
          <w:szCs w:val="22"/>
        </w:rPr>
        <w:tab/>
        <w:t>INSA-Lyon, Villeurbanne, France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i/>
          <w:color w:val="000000"/>
          <w:spacing w:val="2"/>
          <w:sz w:val="22"/>
          <w:szCs w:val="22"/>
        </w:rPr>
      </w:pPr>
      <w:r w:rsidRPr="00FC240B">
        <w:rPr>
          <w:i/>
          <w:color w:val="000000"/>
          <w:spacing w:val="2"/>
          <w:sz w:val="22"/>
          <w:szCs w:val="22"/>
        </w:rPr>
        <w:tab/>
        <w:t>6h/year of Master courses on silicone polymers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i/>
          <w:color w:val="000000"/>
          <w:spacing w:val="2"/>
          <w:sz w:val="22"/>
          <w:szCs w:val="22"/>
        </w:rPr>
      </w:pPr>
      <w:r w:rsidRPr="00FC240B">
        <w:rPr>
          <w:i/>
          <w:color w:val="000000"/>
          <w:spacing w:val="2"/>
          <w:sz w:val="22"/>
          <w:szCs w:val="22"/>
        </w:rPr>
        <w:tab/>
        <w:t>60h/year of practical work on polymer material processing and characterization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i/>
          <w:color w:val="000000"/>
          <w:spacing w:val="2"/>
          <w:sz w:val="22"/>
          <w:szCs w:val="22"/>
        </w:rPr>
      </w:pPr>
      <w:r w:rsidRPr="00FC240B">
        <w:rPr>
          <w:i/>
          <w:color w:val="000000"/>
          <w:spacing w:val="2"/>
          <w:sz w:val="22"/>
          <w:szCs w:val="22"/>
        </w:rPr>
        <w:tab/>
        <w:t>About 10h per year on adult masterclass on silicones (on the flow)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>2003 – 2011</w:t>
      </w:r>
      <w:r w:rsidRPr="00FC240B">
        <w:rPr>
          <w:color w:val="000000"/>
          <w:spacing w:val="2"/>
          <w:sz w:val="22"/>
          <w:szCs w:val="22"/>
        </w:rPr>
        <w:tab/>
        <w:t xml:space="preserve">School of chemistry, Montpellier, France: 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i/>
          <w:color w:val="000000"/>
          <w:spacing w:val="2"/>
          <w:sz w:val="22"/>
          <w:szCs w:val="22"/>
        </w:rPr>
      </w:pPr>
      <w:r w:rsidRPr="00FC240B">
        <w:rPr>
          <w:i/>
          <w:color w:val="000000"/>
          <w:spacing w:val="2"/>
          <w:sz w:val="22"/>
          <w:szCs w:val="22"/>
        </w:rPr>
        <w:tab/>
        <w:t>15 hours/year of lectures around polymer and aqueous dispersions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7" w:right="91" w:hanging="1418"/>
        <w:jc w:val="both"/>
        <w:rPr>
          <w:i/>
          <w:color w:val="000000"/>
          <w:spacing w:val="2"/>
          <w:sz w:val="22"/>
          <w:szCs w:val="22"/>
        </w:rPr>
      </w:pPr>
      <w:r w:rsidRPr="00FC240B">
        <w:rPr>
          <w:i/>
          <w:color w:val="000000"/>
          <w:spacing w:val="2"/>
          <w:sz w:val="22"/>
          <w:szCs w:val="22"/>
        </w:rPr>
        <w:tab/>
        <w:t>30 hours/year of practical work on emulsion polymerization</w:t>
      </w:r>
    </w:p>
    <w:p w:rsidR="00FC240B" w:rsidRPr="00FC240B" w:rsidRDefault="00FC240B" w:rsidP="00FC240B">
      <w:pPr>
        <w:ind w:left="513"/>
        <w:jc w:val="both"/>
        <w:rPr>
          <w:i/>
          <w:sz w:val="14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360" w:right="-20"/>
        <w:rPr>
          <w:b/>
          <w:bCs/>
          <w:color w:val="000000"/>
          <w:spacing w:val="2"/>
          <w:sz w:val="20"/>
          <w:szCs w:val="22"/>
        </w:rPr>
      </w:pPr>
      <w:r w:rsidRPr="00FC240B">
        <w:rPr>
          <w:b/>
          <w:bCs/>
          <w:color w:val="000000"/>
          <w:spacing w:val="2"/>
          <w:sz w:val="20"/>
          <w:szCs w:val="22"/>
        </w:rPr>
        <w:t>ORGANISATION OF SCIENTIFIC MEETINGS</w:t>
      </w:r>
    </w:p>
    <w:p w:rsidR="00FC240B" w:rsidRPr="00FC240B" w:rsidRDefault="00FC240B" w:rsidP="00FC240B">
      <w:pPr>
        <w:ind w:left="513"/>
        <w:jc w:val="both"/>
        <w:rPr>
          <w:i/>
          <w:sz w:val="6"/>
          <w:szCs w:val="22"/>
          <w:lang w:val="en-US"/>
        </w:rPr>
      </w:pPr>
    </w:p>
    <w:p w:rsidR="00FC240B" w:rsidRPr="00FC240B" w:rsidRDefault="00FC240B" w:rsidP="00FC240B">
      <w:pPr>
        <w:widowControl w:val="0"/>
        <w:autoSpaceDE w:val="0"/>
        <w:autoSpaceDN w:val="0"/>
        <w:adjustRightInd w:val="0"/>
        <w:spacing w:before="13"/>
        <w:ind w:right="-20"/>
        <w:jc w:val="both"/>
        <w:rPr>
          <w:color w:val="000000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I have organized twice the most important international workshop in the field of silicones (called ISPO), in 2007 and 2014 in </w:t>
      </w:r>
      <w:proofErr w:type="spellStart"/>
      <w:r w:rsidRPr="00FC240B">
        <w:rPr>
          <w:color w:val="000000"/>
          <w:spacing w:val="2"/>
          <w:sz w:val="22"/>
          <w:szCs w:val="22"/>
        </w:rPr>
        <w:t>Mèzes</w:t>
      </w:r>
      <w:proofErr w:type="spellEnd"/>
      <w:r w:rsidRPr="00FC240B">
        <w:rPr>
          <w:color w:val="000000"/>
          <w:spacing w:val="2"/>
          <w:sz w:val="22"/>
          <w:szCs w:val="22"/>
        </w:rPr>
        <w:t xml:space="preserve"> and </w:t>
      </w:r>
      <w:proofErr w:type="spellStart"/>
      <w:r w:rsidRPr="00FC240B">
        <w:rPr>
          <w:color w:val="000000"/>
          <w:spacing w:val="2"/>
          <w:sz w:val="22"/>
          <w:szCs w:val="22"/>
        </w:rPr>
        <w:t>Aussois</w:t>
      </w:r>
      <w:proofErr w:type="spellEnd"/>
      <w:r w:rsidRPr="00FC240B">
        <w:rPr>
          <w:color w:val="000000"/>
          <w:spacing w:val="2"/>
          <w:sz w:val="22"/>
          <w:szCs w:val="22"/>
        </w:rPr>
        <w:t xml:space="preserve">, respectively (France). More than 100 attendees from industry and academia gathered into this polymer-specific events. In 2019, I co-organized with Prof. R. Priestley and Prof. R. </w:t>
      </w:r>
      <w:proofErr w:type="spellStart"/>
      <w:r w:rsidRPr="00FC240B">
        <w:rPr>
          <w:color w:val="000000"/>
          <w:spacing w:val="2"/>
          <w:sz w:val="22"/>
          <w:szCs w:val="22"/>
        </w:rPr>
        <w:t>Prud’homme</w:t>
      </w:r>
      <w:proofErr w:type="spellEnd"/>
      <w:r w:rsidRPr="00FC240B">
        <w:rPr>
          <w:color w:val="000000"/>
          <w:spacing w:val="2"/>
          <w:sz w:val="22"/>
          <w:szCs w:val="22"/>
        </w:rPr>
        <w:t xml:space="preserve"> (Princeton) a special ACS Fall session in San Diego on “Emulsification and Encapsulation by Soft Matter Techniques”.</w:t>
      </w:r>
    </w:p>
    <w:p w:rsidR="00FC240B" w:rsidRPr="00FC240B" w:rsidRDefault="00FC240B" w:rsidP="00FC240B">
      <w:pPr>
        <w:ind w:left="513"/>
        <w:jc w:val="both"/>
        <w:rPr>
          <w:i/>
          <w:sz w:val="14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37"/>
        <w:ind w:left="360" w:right="-20"/>
        <w:rPr>
          <w:color w:val="000000"/>
          <w:sz w:val="20"/>
          <w:szCs w:val="22"/>
        </w:rPr>
      </w:pP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N</w:t>
      </w:r>
      <w:r w:rsidRPr="00FC240B">
        <w:rPr>
          <w:b/>
          <w:bCs/>
          <w:color w:val="000000"/>
          <w:spacing w:val="2"/>
          <w:sz w:val="20"/>
          <w:szCs w:val="22"/>
        </w:rPr>
        <w:t>S</w:t>
      </w:r>
      <w:r w:rsidRPr="00FC240B">
        <w:rPr>
          <w:b/>
          <w:bCs/>
          <w:color w:val="000000"/>
          <w:spacing w:val="3"/>
          <w:sz w:val="20"/>
          <w:szCs w:val="22"/>
        </w:rPr>
        <w:t>T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TUT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ONA</w:t>
      </w:r>
      <w:r w:rsidRPr="00FC240B">
        <w:rPr>
          <w:b/>
          <w:bCs/>
          <w:color w:val="000000"/>
          <w:sz w:val="20"/>
          <w:szCs w:val="22"/>
        </w:rPr>
        <w:t>L</w:t>
      </w:r>
      <w:r w:rsidRPr="00FC240B">
        <w:rPr>
          <w:b/>
          <w:bCs/>
          <w:color w:val="000000"/>
          <w:spacing w:val="39"/>
          <w:sz w:val="20"/>
          <w:szCs w:val="22"/>
        </w:rPr>
        <w:t xml:space="preserve"> 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RE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SP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ON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SI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B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L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T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E</w:t>
      </w:r>
      <w:r w:rsidRPr="00FC240B">
        <w:rPr>
          <w:b/>
          <w:bCs/>
          <w:color w:val="000000"/>
          <w:w w:val="102"/>
          <w:sz w:val="20"/>
          <w:szCs w:val="22"/>
        </w:rPr>
        <w:t>S</w:t>
      </w:r>
    </w:p>
    <w:p w:rsidR="00FC240B" w:rsidRPr="00FC240B" w:rsidRDefault="00FC240B" w:rsidP="00FC240B">
      <w:pPr>
        <w:ind w:left="513"/>
        <w:jc w:val="both"/>
        <w:rPr>
          <w:i/>
          <w:sz w:val="6"/>
          <w:szCs w:val="22"/>
          <w:lang w:val="fr-FR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before="13"/>
        <w:ind w:left="1418" w:right="-20" w:hanging="1418"/>
        <w:rPr>
          <w:color w:val="000000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>2021</w:t>
      </w:r>
      <w:r w:rsidRPr="00FC240B">
        <w:rPr>
          <w:color w:val="000000"/>
          <w:spacing w:val="13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>–</w:t>
      </w:r>
      <w:r w:rsidRPr="00FC240B">
        <w:rPr>
          <w:color w:val="000000"/>
          <w:spacing w:val="-50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ab/>
        <w:t>Co-leader of the chemistry team of IMP lab, about 30 permanent researchers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before="13"/>
        <w:ind w:left="1418" w:right="-20" w:hanging="1418"/>
        <w:rPr>
          <w:color w:val="000000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>201</w:t>
      </w:r>
      <w:r w:rsidRPr="00FC240B">
        <w:rPr>
          <w:color w:val="000000"/>
          <w:sz w:val="22"/>
          <w:szCs w:val="22"/>
        </w:rPr>
        <w:t>5</w:t>
      </w:r>
      <w:r w:rsidRPr="00FC240B">
        <w:rPr>
          <w:color w:val="000000"/>
          <w:spacing w:val="13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>–</w:t>
      </w:r>
      <w:r w:rsidRPr="00FC240B">
        <w:rPr>
          <w:color w:val="000000"/>
          <w:spacing w:val="-50"/>
          <w:sz w:val="22"/>
          <w:szCs w:val="22"/>
        </w:rPr>
        <w:t xml:space="preserve"> </w:t>
      </w:r>
      <w:r w:rsidRPr="00FC240B">
        <w:rPr>
          <w:color w:val="000000"/>
          <w:sz w:val="22"/>
          <w:szCs w:val="22"/>
        </w:rPr>
        <w:t>2018</w:t>
      </w:r>
      <w:r w:rsidRPr="00FC240B">
        <w:rPr>
          <w:color w:val="000000"/>
          <w:sz w:val="22"/>
          <w:szCs w:val="22"/>
        </w:rPr>
        <w:tab/>
        <w:t>Scientific coordinator of the NMR team of Lyon Chemistry Institute (located at IMP).</w:t>
      </w:r>
    </w:p>
    <w:p w:rsidR="00FC240B" w:rsidRPr="00FC240B" w:rsidRDefault="00FC240B" w:rsidP="00FC240B">
      <w:pPr>
        <w:ind w:left="513"/>
        <w:jc w:val="both"/>
        <w:rPr>
          <w:i/>
          <w:sz w:val="14"/>
          <w:szCs w:val="22"/>
          <w:lang w:val="en-US"/>
        </w:rPr>
      </w:pPr>
    </w:p>
    <w:p w:rsidR="00FC240B" w:rsidRPr="00FC240B" w:rsidRDefault="00FC240B" w:rsidP="00FC240B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360" w:right="-20"/>
        <w:rPr>
          <w:color w:val="000000"/>
          <w:sz w:val="20"/>
          <w:szCs w:val="22"/>
        </w:rPr>
      </w:pPr>
      <w:r w:rsidRPr="00FC240B">
        <w:rPr>
          <w:b/>
          <w:bCs/>
          <w:color w:val="000000"/>
          <w:spacing w:val="4"/>
          <w:sz w:val="20"/>
          <w:szCs w:val="22"/>
        </w:rPr>
        <w:t>M</w:t>
      </w:r>
      <w:r w:rsidRPr="00FC240B">
        <w:rPr>
          <w:b/>
          <w:bCs/>
          <w:color w:val="000000"/>
          <w:spacing w:val="3"/>
          <w:sz w:val="20"/>
          <w:szCs w:val="22"/>
        </w:rPr>
        <w:t>E</w:t>
      </w:r>
      <w:r w:rsidRPr="00FC240B">
        <w:rPr>
          <w:b/>
          <w:bCs/>
          <w:color w:val="000000"/>
          <w:spacing w:val="4"/>
          <w:sz w:val="20"/>
          <w:szCs w:val="22"/>
        </w:rPr>
        <w:t>M</w:t>
      </w:r>
      <w:r w:rsidRPr="00FC240B">
        <w:rPr>
          <w:b/>
          <w:bCs/>
          <w:color w:val="000000"/>
          <w:spacing w:val="3"/>
          <w:sz w:val="20"/>
          <w:szCs w:val="22"/>
        </w:rPr>
        <w:t>BER</w:t>
      </w:r>
      <w:r w:rsidRPr="00FC240B">
        <w:rPr>
          <w:b/>
          <w:bCs/>
          <w:color w:val="000000"/>
          <w:spacing w:val="2"/>
          <w:sz w:val="20"/>
          <w:szCs w:val="22"/>
        </w:rPr>
        <w:t>S</w:t>
      </w:r>
      <w:r w:rsidRPr="00FC240B">
        <w:rPr>
          <w:b/>
          <w:bCs/>
          <w:color w:val="000000"/>
          <w:spacing w:val="3"/>
          <w:sz w:val="20"/>
          <w:szCs w:val="22"/>
        </w:rPr>
        <w:t>H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P</w:t>
      </w:r>
      <w:r w:rsidRPr="00FC240B">
        <w:rPr>
          <w:b/>
          <w:bCs/>
          <w:color w:val="000000"/>
          <w:sz w:val="20"/>
          <w:szCs w:val="22"/>
        </w:rPr>
        <w:t>S</w:t>
      </w:r>
      <w:r w:rsidRPr="00FC240B">
        <w:rPr>
          <w:b/>
          <w:bCs/>
          <w:color w:val="000000"/>
          <w:spacing w:val="37"/>
          <w:sz w:val="20"/>
          <w:szCs w:val="22"/>
        </w:rPr>
        <w:t xml:space="preserve"> </w:t>
      </w:r>
      <w:r w:rsidRPr="00FC240B">
        <w:rPr>
          <w:b/>
          <w:bCs/>
          <w:color w:val="000000"/>
          <w:sz w:val="20"/>
          <w:szCs w:val="22"/>
        </w:rPr>
        <w:t>OF</w:t>
      </w:r>
      <w:r w:rsidRPr="00FC240B">
        <w:rPr>
          <w:b/>
          <w:bCs/>
          <w:color w:val="000000"/>
          <w:spacing w:val="10"/>
          <w:sz w:val="20"/>
          <w:szCs w:val="22"/>
        </w:rPr>
        <w:t xml:space="preserve"> </w:t>
      </w:r>
      <w:r w:rsidRPr="00FC240B">
        <w:rPr>
          <w:b/>
          <w:bCs/>
          <w:color w:val="000000"/>
          <w:spacing w:val="2"/>
          <w:sz w:val="20"/>
          <w:szCs w:val="22"/>
        </w:rPr>
        <w:t>S</w:t>
      </w:r>
      <w:r w:rsidRPr="00FC240B">
        <w:rPr>
          <w:b/>
          <w:bCs/>
          <w:color w:val="000000"/>
          <w:spacing w:val="3"/>
          <w:sz w:val="20"/>
          <w:szCs w:val="22"/>
        </w:rPr>
        <w:t>C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ENT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sz w:val="20"/>
          <w:szCs w:val="22"/>
        </w:rPr>
        <w:t>F</w:t>
      </w:r>
      <w:r w:rsidRPr="00FC240B">
        <w:rPr>
          <w:b/>
          <w:bCs/>
          <w:color w:val="000000"/>
          <w:spacing w:val="2"/>
          <w:sz w:val="20"/>
          <w:szCs w:val="22"/>
        </w:rPr>
        <w:t>I</w:t>
      </w:r>
      <w:r w:rsidRPr="00FC240B">
        <w:rPr>
          <w:b/>
          <w:bCs/>
          <w:color w:val="000000"/>
          <w:sz w:val="20"/>
          <w:szCs w:val="22"/>
        </w:rPr>
        <w:t>C</w:t>
      </w:r>
      <w:r w:rsidRPr="00FC240B">
        <w:rPr>
          <w:b/>
          <w:bCs/>
          <w:color w:val="000000"/>
          <w:spacing w:val="29"/>
          <w:sz w:val="20"/>
          <w:szCs w:val="22"/>
        </w:rPr>
        <w:t xml:space="preserve"> 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S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OC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ET</w:t>
      </w:r>
      <w:r w:rsidRPr="00FC240B">
        <w:rPr>
          <w:b/>
          <w:bCs/>
          <w:color w:val="000000"/>
          <w:spacing w:val="2"/>
          <w:w w:val="102"/>
          <w:sz w:val="20"/>
          <w:szCs w:val="22"/>
        </w:rPr>
        <w:t>I</w:t>
      </w:r>
      <w:r w:rsidRPr="00FC240B">
        <w:rPr>
          <w:b/>
          <w:bCs/>
          <w:color w:val="000000"/>
          <w:spacing w:val="3"/>
          <w:w w:val="102"/>
          <w:sz w:val="20"/>
          <w:szCs w:val="22"/>
        </w:rPr>
        <w:t>E</w:t>
      </w:r>
      <w:r w:rsidRPr="00FC240B">
        <w:rPr>
          <w:b/>
          <w:bCs/>
          <w:color w:val="000000"/>
          <w:w w:val="102"/>
          <w:sz w:val="20"/>
          <w:szCs w:val="22"/>
        </w:rPr>
        <w:t>S</w:t>
      </w:r>
    </w:p>
    <w:p w:rsidR="00FC240B" w:rsidRPr="00FC240B" w:rsidRDefault="00FC240B" w:rsidP="00FC240B">
      <w:pPr>
        <w:ind w:left="513"/>
        <w:jc w:val="both"/>
        <w:rPr>
          <w:i/>
          <w:sz w:val="6"/>
          <w:szCs w:val="22"/>
          <w:lang w:val="en-US"/>
        </w:rPr>
      </w:pP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6" w:hanging="1406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2018 </w:t>
      </w:r>
      <w:r w:rsidRPr="00FC240B">
        <w:rPr>
          <w:color w:val="000000"/>
          <w:sz w:val="22"/>
          <w:szCs w:val="22"/>
        </w:rPr>
        <w:t>– 2019</w:t>
      </w:r>
      <w:r w:rsidRPr="00FC240B">
        <w:rPr>
          <w:color w:val="000000"/>
          <w:spacing w:val="2"/>
          <w:sz w:val="22"/>
          <w:szCs w:val="22"/>
        </w:rPr>
        <w:tab/>
        <w:t>ACS Member, USA.</w:t>
      </w:r>
    </w:p>
    <w:p w:rsidR="00FC240B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6" w:hanging="1406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2000 </w:t>
      </w:r>
      <w:r w:rsidRPr="00FC240B">
        <w:rPr>
          <w:color w:val="000000"/>
          <w:sz w:val="22"/>
          <w:szCs w:val="22"/>
        </w:rPr>
        <w:t>–</w:t>
      </w:r>
      <w:r w:rsidRPr="00FC240B">
        <w:rPr>
          <w:color w:val="000000"/>
          <w:spacing w:val="2"/>
          <w:sz w:val="22"/>
          <w:szCs w:val="22"/>
        </w:rPr>
        <w:tab/>
        <w:t>International Polymer Colloid Group, USA.</w:t>
      </w:r>
    </w:p>
    <w:p w:rsidR="00B03596" w:rsidRPr="00FC240B" w:rsidRDefault="00FC240B" w:rsidP="00FC240B">
      <w:pPr>
        <w:widowControl w:val="0"/>
        <w:tabs>
          <w:tab w:val="left" w:pos="1418"/>
        </w:tabs>
        <w:autoSpaceDE w:val="0"/>
        <w:autoSpaceDN w:val="0"/>
        <w:adjustRightInd w:val="0"/>
        <w:spacing w:after="20"/>
        <w:ind w:left="1406" w:hanging="1406"/>
        <w:rPr>
          <w:color w:val="000000"/>
          <w:spacing w:val="2"/>
          <w:sz w:val="22"/>
          <w:szCs w:val="22"/>
        </w:rPr>
      </w:pPr>
      <w:r w:rsidRPr="00FC240B">
        <w:rPr>
          <w:color w:val="000000"/>
          <w:spacing w:val="2"/>
          <w:sz w:val="22"/>
          <w:szCs w:val="22"/>
        </w:rPr>
        <w:t xml:space="preserve">1999 </w:t>
      </w:r>
      <w:r w:rsidRPr="00FC240B">
        <w:rPr>
          <w:color w:val="000000"/>
          <w:sz w:val="22"/>
          <w:szCs w:val="22"/>
        </w:rPr>
        <w:t>–</w:t>
      </w:r>
      <w:r w:rsidRPr="00FC240B">
        <w:rPr>
          <w:color w:val="000000"/>
          <w:spacing w:val="2"/>
          <w:sz w:val="22"/>
          <w:szCs w:val="22"/>
        </w:rPr>
        <w:tab/>
        <w:t>French Group of Polymer (GFP), France.</w:t>
      </w:r>
    </w:p>
    <w:sectPr w:rsidR="00B03596" w:rsidRPr="00FC240B" w:rsidSect="00FC240B">
      <w:pgSz w:w="11906" w:h="16838"/>
      <w:pgMar w:top="851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C770B"/>
    <w:multiLevelType w:val="hybridMultilevel"/>
    <w:tmpl w:val="A91E7332"/>
    <w:lvl w:ilvl="0" w:tplc="08090001">
      <w:start w:val="1"/>
      <w:numFmt w:val="bullet"/>
      <w:lvlText w:val=""/>
      <w:lvlJc w:val="left"/>
      <w:pPr>
        <w:ind w:left="51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233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95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7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93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11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3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53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273" w:hanging="360"/>
      </w:pPr>
      <w:rPr>
        <w:rFonts w:ascii="Wingdings" w:hAnsi="Wingdings" w:hint="default"/>
      </w:rPr>
    </w:lvl>
  </w:abstractNum>
  <w:abstractNum w:abstractNumId="1" w15:restartNumberingAfterBreak="0">
    <w:nsid w:val="13BF28C2"/>
    <w:multiLevelType w:val="hybridMultilevel"/>
    <w:tmpl w:val="9D182F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240B"/>
    <w:rsid w:val="000934F7"/>
    <w:rsid w:val="005A3F67"/>
    <w:rsid w:val="00B03596"/>
    <w:rsid w:val="00FC240B"/>
    <w:rsid w:val="00FE6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4E17AE"/>
  <w15:chartTrackingRefBased/>
  <w15:docId w15:val="{AA0C8C2D-85A4-47A6-AC3E-096463593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C24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rsid w:val="00FC240B"/>
    <w:rPr>
      <w:rFonts w:cs="Times New Roman"/>
      <w:color w:val="0000FF"/>
      <w:u w:val="single"/>
    </w:rPr>
  </w:style>
  <w:style w:type="character" w:customStyle="1" w:styleId="orcid-id-https">
    <w:name w:val="orcid-id-https"/>
    <w:rsid w:val="00FC24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scholar.google.com/citations?user=8E_t5q4AAAAJ&amp;hl=en&amp;oi=ao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484</Words>
  <Characters>2667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Francois Ganachaud</dc:creator>
  <cp:keywords/>
  <dc:description/>
  <cp:lastModifiedBy>Francois Ganachaud</cp:lastModifiedBy>
  <cp:revision>2</cp:revision>
  <dcterms:created xsi:type="dcterms:W3CDTF">2023-12-05T14:34:00Z</dcterms:created>
  <dcterms:modified xsi:type="dcterms:W3CDTF">2023-12-05T14:45:00Z</dcterms:modified>
</cp:coreProperties>
</file>